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Building a better financial system means we need to adapt to your needs. Today, we’re launching our new look and feel #ToTheMoon! The next stage of our evolution puts you in the centre of the user experience, and our brand will reflect this. Learn about t</w:t>
      </w:r>
    </w:p>
    <w:p>
      <w:pPr>
        <w:spacing w:before="0" w:after="500" w:line="264" w:lineRule="auto"/>
      </w:pPr>
      <w:r>
        <w:rPr>
          <w:rFonts w:ascii="calibri" w:hAnsi="calibri" w:eastAsia="calibri" w:cs="calibri"/>
          <w:sz w:val="36"/>
          <w:szCs w:val="36"/>
          <w:b/>
        </w:rPr>
        <w:t xml:space="preserve">Building a better financial system means we need to adapt to your needs. Today, we’re launching our new look and feel #ToTheMoon! The next stage of our evolution puts you in the centre of the user experience, and our brand will reflect this. Learn about the design thinking behind our brand refresh here </w:t>
      </w:r>
    </w:p>
    <w:p/>
    <w:p>
      <w:r>
        <w:rPr>
          <w:rFonts w:ascii="calibri" w:hAnsi="calibri" w:eastAsia="calibri" w:cs="calibri"/>
          <w:sz w:val="24"/>
          <w:szCs w:val="24"/>
        </w:rPr>
        <w:t xml:space="preserve"> Building a better financial system means we need to adapt to your needs. Today, we’re launching our new look and feel #ToTheMoon! The next stage of our evolution puts you in the centre of the user experience, and our brand will reflect this. Learn about the design thinking behind our brand refresh here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2025-07-11T18:24:26+02:00</dcterms:created>
  <dcterms:modified xsi:type="dcterms:W3CDTF">2025-07-11T18:24:26+02:00</dcterms:modified>
</cp:coreProperties>
</file>

<file path=docProps/custom.xml><?xml version="1.0" encoding="utf-8"?>
<Properties xmlns="http://schemas.openxmlformats.org/officeDocument/2006/custom-properties" xmlns:vt="http://schemas.openxmlformats.org/officeDocument/2006/docPropsVTypes"/>
</file>