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Łączy ich “team spirit” – Luno zostaje sponsorem reprezentacji Polski w wakeboardzie i wakeskacie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sporty wodne mają niewiele wspólnego ze światem finansów, a tym bardziej walut cyfrowych. Inaczej widzi to Luno – globalna platforma zakupu i wymiany Bitcoina i Ethereum – dla której oba światy łączy niezwykle istotny czynnik – team spirit. Firma właśnie ogłosiła, że będzie oficjalnym sponsorem reprezentacji Polski w wakeboardzie i wakeskacie.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Wakeboard to połączenie kitesurfingu, snowboardu i surfingu, polegające na pływaniu na specjalnej desce za motorówką, skuterem wodnym lub wyciągiem. W Polsce dynamicznie się rozwija i zyskuje coraz większą popularność, mimo że nie ma jeszcze statusu dyscypliny olimpijskiej. Powstają kolejne obiekty do trenowania, także w miastach, otwierane są szkółki i kluby, gdzie dzieci i dorośli mogą stawiać pierwsze kroki na desce pod okiem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Społeczność osób próbujących swoich sił na desce stale się powiększa, rośnie liczba dostępnych wyciągów oraz organizowanych zawodów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opowiada Arkadiusz Helsner, rzecznik prasowy Klubu Wakeboardowego Margo9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sport, który może uprawiać prawie każdy od najmłodszych lat, i co najważniejsze, pozwala poczuć prawdziwą adrenalinę.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dodatek, wakeboard można uprawiać nawet na małych zbiornikach wodnych, stąd coraz większa liczba wyciągów powstających w różnych miejscach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zapaleni wakeboardziści nie ominą żadnej okazji do wskoczenia na deskę.</w:t>
      </w:r>
    </w:p>
    <w:p>
      <w:r>
        <w:rPr>
          <w:rFonts w:ascii="calibri" w:hAnsi="calibri" w:eastAsia="calibri" w:cs="calibri"/>
          <w:sz w:val="24"/>
          <w:szCs w:val="24"/>
        </w:rPr>
        <w:t xml:space="preserve">Nie straszne są im złe warunki atmosferyczne, a nawet powódź, czego dowodem mogą być liczne materiały w Youtube prezentujące wyczyny sportowców przemierzających wypełnione wodą ulice miast.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zawodników mocną stroną tej dyscypliny jest pełna entuzjazmu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i gotowość do wspierania się na arenach zawodów, jak i poza nimi. W wakeboardzie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team spirit</w:t>
      </w:r>
      <w:r>
        <w:rPr>
          <w:rFonts w:ascii="calibri" w:hAnsi="calibri" w:eastAsia="calibri" w:cs="calibri"/>
          <w:sz w:val="24"/>
          <w:szCs w:val="24"/>
        </w:rPr>
        <w:t xml:space="preserve">jest równie ważny jak sportowa rywalizacja.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to nie tylko emocje i adrenalina, ale przede wszystkim praca zespołowa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społeczność, która jest dla siebie oparciem. Wartości te są nam szczególnie bliskie w Luno. Wierzymy, że waluty cyfrowe są przyszłością, tak jak młodzi zawodnicy, których chcemy wspierać w rozwoju ich pasji i kariery.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Kibicujemy pasjonatom tego sportu i jesteśmy dumni z bycia oficjalnym sponsorem reprezentacji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Reprezentacja Polski odnosi spore sukcesy w tej dziedzinie. Warto zwrócić uwagę na takich zawodników, jak Sandra Keller czy wspomniany Arkadiusz Helsner, kapitan reprezentacji Polski, oraz zaledwie piętnastoletnia Martyna Andrzejczak, która w kategorii juniorskiej U19 odnosi sukcesy na zawodach rangi krajowej i międzynarodowej.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już jako sponsor reprezentacji Polski będzie obecne na najważniejszych zawodach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aktualnym sezonie. Już w dniach 20-21 lipca w Margoninie odbywają się zawody z cyklu Golden Wake Tour, gdzie rywalizować będzie 70 zawodników Polski, Francji, Niemiec, Czech, Wielkiej Brytanii, a także Izraela. Kolejny etap rywalizacji to WakeZone Stawiki w Sosnowcu, gdzie w dniach 28-29 lipca odbędą się IX Mistrzostwa Polski w Wakeboardzie i Wakeskacie. Kulminacją sezonu będą Mistrzostwa Europy w Mediolanie (12-18 sierpnia).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 tych wydarzeniach pojawią się strefy chilloutu Luno, gdzie będzie można zrelaksować, wziąć udział w konkursach, ale także dowiedzieć się więcej, jak bezpiecznie stawiać pierwsze kroki w świecie walut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z początku może wydawać się dyscypliną wymagającą zaawansowanych umiejętności, ale wystarczy kilkanaście minut na desce pod okiem instruktora, aby opanować podstawy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Magdalena Gołębiewska z 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Im dłużej trenujemy, tym więcej skomplikowanych trików jesteśmy w stanie wykonać i tym większą sprawia nam to frajdę. Podobnie jest w przypadku zakupów i wymiany walut cyfrowych. Niedoświadczone osoby mogą czuć podobne obawy – czy ich wiedza jest wystarczająca, by działać bezpiecznie i pewnie. Dlatego w Luno stawiamy na edukację i chcemy pokazać, że dzięki odpowiedniemu przygotowaniu, każdy jest w stanie posługiwać się kryptowalutami. Wychodzimy do naszych klientów nie tylko z prostą w obsłudze aplikacją, ale także pakietem edukacyjnym, dzięki któremu będą mogli bezpiecznie poruszać się w świecie Bitcoina i Ethereum.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reprezentacją Polski oraz kalendarz zbliżających się imprez wakeboardowych, na których obecny będzie zespół Luno, można znaleźć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Luno: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globalna platforma zakupu i wymiany popularnych walut cyfrowych Bitcoin</w:t>
      </w:r>
    </w:p>
    <w:p>
      <w:r>
        <w:rPr>
          <w:rFonts w:ascii="calibri" w:hAnsi="calibri" w:eastAsia="calibri" w:cs="calibri"/>
          <w:sz w:val="24"/>
          <w:szCs w:val="24"/>
        </w:rPr>
        <w:t xml:space="preserve">i Ethereum.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najprężniej rozwijających się startupów 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8" Type="http://schemas.openxmlformats.org/officeDocument/2006/relationships/hyperlink" Target="https://www.facebook.com/Luno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2026-04-26T19:06:25+02:00</dcterms:created>
  <dcterms:modified xsi:type="dcterms:W3CDTF">2026-04-26T19:06:25+02:00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