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na fali: z aplikacji korzystają już 2 miliony użytkowników.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Europie brylują Polacy. Sektor walut cyfrowych rozwija się w astronomicznym tempie. Platforma zakupu i wymiany kryptowalut Luno ogłosiła, że ma już 2 miliony klientów, którzy dokonali transakcji w Bitcoinie na kwotę równoważną sumie 3 miliardów dolarów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wprowadza też kolejne udogodnienia dla użytkowników z Polski, którzy najchętniej pobierają aplikację w tej części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Rakietowe przyspieszenie Luno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obecna w 40 krajach platforma umożliwiająca łatwe i bezpieczne kupowanie, przechowywanie i wymianę kryptowalut Bitcoin i Ethereum. Korzystają z niej już 2 miliony użytkowników, którzy od startu projektu dokonali transakcji w Bitcoinie o wartości ponad 3 miliardów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minionym miesiącu giełdy kryptowalut odnotowały obrót walutami cyfrowymi o równowartości 302 miliardów dolarów. Natomiast łączny obrót najpopularniejszą z nich, Bitcoinem, przekroczył wartość 125 miliardów dolarów.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Pozyskanie dwóch milionów właścicieli portfeli kryptowalutowych to znaczący kamień milowy w rozwoju Luno. Robimy ogromne postępy w realizacji naszej wieloletniej wizji przeniesienia usług finansowych na wyższy poziom. Osiągnięty przez nas wynik odzwierciedla rosnące zainteresowanie kryptowalutami na całym świecie i umacnia nas w dążeniu do przekształcenia systemu finansowego, tak by stał się tańszy, szybszy i bezpieczny, z otwartym i równym dostępem dla każdego </w:t>
      </w:r>
      <w:r>
        <w:rPr>
          <w:rFonts w:ascii="calibri" w:hAnsi="calibri" w:eastAsia="calibri" w:cs="calibri"/>
          <w:sz w:val="24"/>
          <w:szCs w:val="24"/>
        </w:rPr>
        <w:t xml:space="preserve">– komentuje Marcus Swanepoel, CEO i założyciel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Luno globalnie oferuje trzy usługi: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Wallet – portfel walut cyfrowych do obsługi płatności osobistych (zakup, przechowywanie);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Exchange – profesjonalna platforma tradingowa dla walut cyfrowych;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Enterprise – integracja sklepów i usług online z płatnościami kryptowalutowymi, otwarte API.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projektem Luno stoją Marcus Swanepoel, bankier wcześniej związany z Morgan Stanley, oraz Timothy Stranex, były inżynier w zespole Google’a odpowiedzialny za rozwój Google Maps. Luno zatrudnia obecnie ponad 250 osób w biurach w Londynie, Kapsztadzie i Singapurze; 40% specjalistów w zespole stanowią kobiety. Do głównych inwestorów startupu należą m.in. globalny koncern IT i e-commerce Naspers oraz fundusze Balderton Capital i Venturra.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w europejskiej czołówce adaptacji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statystyk Luno wynika, że Polacy znajdują się w ścisłej czołówce nacji najchętniej zakładających portfele walut cyfrowych. Liczba użytkowników w Polsce sięga kilkudziesięciu tysięcy.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firm z sektora fintech Europa Środkowo-Wschodnia, na czele z Polską, to atrakcyjny obszar do rozwijania usług i pozyskiwania nowych klientów. Pomimo niedawnej „wyprzedaży” Bitcoinów i wahań cen kursów notujemy wykładniczy wzrost liczby użytkowników. Najszybciej rozwijającymi się rynkami są Polska i Litwa. Dlatego systematycznie wprowadzamy kolejne udogodnienia i narzędzia dedykowane użytkownikom z tych krajów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kryptowalutami potwierdzają także wyniki badania społecznego przeprowadzonego w czerwcu 2018 roku przez Luno i ośrodek badawczy SW Research. Już prawie co dziesiąty polski internauta deklaruje, że posiada waluty cyfrowe. Polacy najczęściej nabywają je w celach inwestycyjnych (62 proc.), ale ponad połowa jest zainteresowana także płaceniem nimi za zakupy i usługi w sieci. Najchętniej nabywaną kryptowalutą jest Bitcoin, który zakupiło 85 proc. wszystkich właścicieli kryptowalut; na dalszych miejscach podium uplasowały się Ethereum (40 proc.) i Ripple (35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jest dostępne w Polsce od 2017 roku, systematycznie wprowadzane są kolejne udogodnienia dla użytkowników,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Polska wersja językowa strony internetowej i platformy edukacyjnej [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Aplikacje na iOS [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 i Android [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 w języku polskim;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na Facebooku @LunoPoland [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Kanał edukacyjny Luno Polska na YouTube [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2018 roku Luno planuje również umożliwić bezpośrednią wymianę polskich złotych na Bitcoin i Ethereum (obecnie dostępna jest wymiana w EUR) oraz zintegrować aplikację z dostawcami szybkich transferów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Luno: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globalna platforma zakupu i wymiany popularnych walut cyfrowych Bitcoin i Ethereum. Jest jednym z najprężniej rozwijających się startupów w tym sektorze, obecnym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6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PL: +48 884 639 748 </w:t>
      </w:r>
    </w:p>
    <w:p>
      <w:r>
        <w:rPr>
          <w:rFonts w:ascii="calibri" w:hAnsi="calibri" w:eastAsia="calibri" w:cs="calibri"/>
          <w:sz w:val="24"/>
          <w:szCs w:val="24"/>
        </w:rPr>
        <w:t xml:space="preserve"> UK: +44 7904 389 285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Ceglińska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anita.ceglinska@hkstrategies.com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PL: +48 605 121 928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www.facebook.com/LunoPoland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  <w:r>
        <w:rPr>
          <w:rFonts w:ascii="calibri" w:hAnsi="calibri" w:eastAsia="calibri" w:cs="calibri"/>
          <w:sz w:val="24"/>
          <w:szCs w:val="24"/>
        </w:rPr>
        <w:t xml:space="preserve">Mobile apps: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iOS</w:t>
        </w:r>
      </w:hyperlink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team photos</w:t>
        </w:r>
      </w:hyperlink>
      <w:r>
        <w:rPr>
          <w:rFonts w:ascii="calibri" w:hAnsi="calibri" w:eastAsia="calibri" w:cs="calibri"/>
          <w:sz w:val="24"/>
          <w:szCs w:val="24"/>
        </w:rPr>
        <w:t xml:space="preserve">Inwestorzy: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DCG</w:t>
        </w:r>
      </w:hyperlink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Venturra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pl/" TargetMode="External"/><Relationship Id="rId8" Type="http://schemas.openxmlformats.org/officeDocument/2006/relationships/hyperlink" Target="https://itunes.apple.com/app/bitx-wallet/id927362479?mt=8" TargetMode="External"/><Relationship Id="rId9" Type="http://schemas.openxmlformats.org/officeDocument/2006/relationships/hyperlink" Target="https://play.google.com/store/apps/details?hl=pl&amp;amp;amp;id=co.bitx.android.wallet&amp;amp;amp;referrer=utm_campaign%253DNUA_PL_All_wykop_Interest_Top_signup_Polish%2526utm_medium%253DContent%2526utm_source%253DWykop" TargetMode="External"/><Relationship Id="rId10" Type="http://schemas.openxmlformats.org/officeDocument/2006/relationships/hyperlink" Target="https://www.facebook.com/LunoPoland/" TargetMode="External"/><Relationship Id="rId11" Type="http://schemas.openxmlformats.org/officeDocument/2006/relationships/hyperlink" Target="https://www.youtube.com/channel/UC9SUlHUl8eDfEL-9yXKMC-w" TargetMode="External"/><Relationship Id="rId12" Type="http://schemas.openxmlformats.org/officeDocument/2006/relationships/image" Target="media/section_image1.png"/><Relationship Id="rId13" Type="http://schemas.openxmlformats.org/officeDocument/2006/relationships/hyperlink" Target="http://luno.biuroprasowe.pl/word/?hash=b3b068a9bc6777d471e4322da1aee0ec&amp;id=73588&amp;typ=eprmailto:magdalena@luno.com" TargetMode="External"/><Relationship Id="rId14" Type="http://schemas.openxmlformats.org/officeDocument/2006/relationships/hyperlink" Target="http://luno.biuroprasowe.pl/word/?hash=b3b068a9bc6777d471e4322da1aee0ec&amp;id=73588&amp;typ=eprmailto:anita.ceglinska@hkstrategies.com" TargetMode="External"/><Relationship Id="rId15" Type="http://schemas.openxmlformats.org/officeDocument/2006/relationships/hyperlink" Target="http://www.luno.com" TargetMode="External"/><Relationship Id="rId16" Type="http://schemas.openxmlformats.org/officeDocument/2006/relationships/hyperlink" Target="http://www.facebook.com/LunoPoland" TargetMode="External"/><Relationship Id="rId17" Type="http://schemas.openxmlformats.org/officeDocument/2006/relationships/hyperlink" Target="https://www.luno.com/en/careers" TargetMode="External"/><Relationship Id="rId18" Type="http://schemas.openxmlformats.org/officeDocument/2006/relationships/hyperlink" Target="https://play.google.com/store/apps/details?id=co.bitx.android.wallet" TargetMode="External"/><Relationship Id="rId19" Type="http://schemas.openxmlformats.org/officeDocument/2006/relationships/hyperlink" Target="https://itunes.apple.com/app/bitx-wallet/id927362479" TargetMode="External"/><Relationship Id="rId20" Type="http://schemas.openxmlformats.org/officeDocument/2006/relationships/hyperlink" Target="https://www.dropbox.com/sh/js82hgk9ms49xir/AACiZoCI3e7L4aSzcThKhuFta?dl=0" TargetMode="External"/><Relationship Id="rId21" Type="http://schemas.openxmlformats.org/officeDocument/2006/relationships/hyperlink" Target="https://www.dropbox.com/sh/6dqp3zzxfefn3qg/AABKln67WlPDRfvq3ptw0oz5a?dl=0" TargetMode="External"/><Relationship Id="rId22" Type="http://schemas.openxmlformats.org/officeDocument/2006/relationships/hyperlink" Target="https://www.dropbox.com/sh/w6tqtlpctzcjevq/AABGN12q7pnMIS6zBPs6RL8Ba?dl=0" TargetMode="External"/><Relationship Id="rId23" Type="http://schemas.openxmlformats.org/officeDocument/2006/relationships/hyperlink" Target="http://www.balderton.com/portfolio" TargetMode="External"/><Relationship Id="rId24" Type="http://schemas.openxmlformats.org/officeDocument/2006/relationships/hyperlink" Target="http://rmih.co.za/" TargetMode="External"/><Relationship Id="rId25" Type="http://schemas.openxmlformats.org/officeDocument/2006/relationships/hyperlink" Target="http://dcg.co/" TargetMode="External"/><Relationship Id="rId26" Type="http://schemas.openxmlformats.org/officeDocument/2006/relationships/hyperlink" Target="https://www.naspers.com/" TargetMode="External"/><Relationship Id="rId27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2026-09-17T16:22:14+02:00</dcterms:created>
  <dcterms:modified xsi:type="dcterms:W3CDTF">2026-09-17T16:22:14+02:00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